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6C" w:rsidRDefault="006C526C" w:rsidP="006C526C">
      <w:pPr>
        <w:ind w:left="-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ОТДЕЛ ОБРАЗОВАНИЯ АДМИНИСТРАЦИИ БОЛХОВСКОГО РАЙОНА</w:t>
      </w:r>
    </w:p>
    <w:p w:rsidR="006C526C" w:rsidRDefault="006C526C" w:rsidP="006C52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6C526C" w:rsidRPr="004C1EF0" w:rsidRDefault="006C526C" w:rsidP="006C526C">
      <w:pPr>
        <w:ind w:left="-360"/>
        <w:jc w:val="center"/>
        <w:rPr>
          <w:b/>
        </w:rPr>
      </w:pPr>
    </w:p>
    <w:p w:rsidR="006C526C" w:rsidRPr="004C1EF0" w:rsidRDefault="006C526C" w:rsidP="006C526C">
      <w:pPr>
        <w:ind w:left="-360"/>
        <w:jc w:val="center"/>
        <w:rPr>
          <w:b/>
        </w:rPr>
      </w:pPr>
      <w:r w:rsidRPr="004C1EF0">
        <w:rPr>
          <w:b/>
        </w:rPr>
        <w:t xml:space="preserve">Приказ №  </w:t>
      </w:r>
      <w:r>
        <w:rPr>
          <w:b/>
        </w:rPr>
        <w:t>5</w:t>
      </w:r>
      <w:r w:rsidRPr="004C1EF0">
        <w:rPr>
          <w:b/>
        </w:rPr>
        <w:t xml:space="preserve"> –а</w:t>
      </w:r>
    </w:p>
    <w:p w:rsidR="006C526C" w:rsidRPr="004C1EF0" w:rsidRDefault="006C526C" w:rsidP="006C526C">
      <w:pPr>
        <w:ind w:left="-360"/>
        <w:jc w:val="center"/>
        <w:rPr>
          <w:b/>
        </w:rPr>
      </w:pPr>
    </w:p>
    <w:p w:rsidR="006C526C" w:rsidRPr="004C1EF0" w:rsidRDefault="006C526C" w:rsidP="006C526C">
      <w:pPr>
        <w:ind w:left="-360"/>
        <w:jc w:val="center"/>
        <w:rPr>
          <w:b/>
        </w:rPr>
      </w:pPr>
    </w:p>
    <w:tbl>
      <w:tblPr>
        <w:tblW w:w="14357" w:type="dxa"/>
        <w:tblInd w:w="-360" w:type="dxa"/>
        <w:tblLook w:val="04A0"/>
      </w:tblPr>
      <w:tblGrid>
        <w:gridCol w:w="9571"/>
        <w:gridCol w:w="4786"/>
      </w:tblGrid>
      <w:tr w:rsidR="006C526C" w:rsidRPr="004C1EF0" w:rsidTr="00B378DF">
        <w:tc>
          <w:tcPr>
            <w:tcW w:w="9571" w:type="dxa"/>
          </w:tcPr>
          <w:p w:rsidR="006C526C" w:rsidRPr="004C1EF0" w:rsidRDefault="006C526C" w:rsidP="00B378DF">
            <w:r w:rsidRPr="004C1EF0">
              <w:t xml:space="preserve">Об итогах работы образовательных                                     </w:t>
            </w:r>
            <w:r>
              <w:t xml:space="preserve">                   </w:t>
            </w:r>
            <w:r w:rsidRPr="004C1EF0">
              <w:t xml:space="preserve">           от 1</w:t>
            </w:r>
            <w:r>
              <w:t>6</w:t>
            </w:r>
            <w:r w:rsidRPr="004C1EF0">
              <w:t>.01.201</w:t>
            </w:r>
            <w:r>
              <w:t>7</w:t>
            </w:r>
            <w:r w:rsidRPr="004C1EF0">
              <w:t xml:space="preserve">г. </w:t>
            </w:r>
          </w:p>
          <w:p w:rsidR="006C526C" w:rsidRPr="004C1EF0" w:rsidRDefault="006C526C" w:rsidP="00B378DF">
            <w:r>
              <w:t>организац</w:t>
            </w:r>
            <w:r w:rsidRPr="004C1EF0">
              <w:t>ий в период новогодних</w:t>
            </w:r>
          </w:p>
          <w:p w:rsidR="006C526C" w:rsidRPr="004C1EF0" w:rsidRDefault="006C526C" w:rsidP="00B378DF">
            <w:r w:rsidRPr="004C1EF0">
              <w:t>праздников и зимних каникул</w:t>
            </w:r>
          </w:p>
          <w:p w:rsidR="006C526C" w:rsidRPr="004C1EF0" w:rsidRDefault="006C526C" w:rsidP="00B378DF"/>
          <w:p w:rsidR="006C526C" w:rsidRPr="004C1EF0" w:rsidRDefault="006C526C" w:rsidP="00B378DF">
            <w:pPr>
              <w:jc w:val="both"/>
            </w:pPr>
            <w:r w:rsidRPr="004C1EF0">
              <w:t xml:space="preserve">       </w:t>
            </w:r>
          </w:p>
          <w:p w:rsidR="006C526C" w:rsidRDefault="006C526C" w:rsidP="00B378DF">
            <w:pPr>
              <w:jc w:val="both"/>
            </w:pPr>
            <w:r w:rsidRPr="004C1EF0">
              <w:t xml:space="preserve">       В соответствии с приказом </w:t>
            </w:r>
            <w:r>
              <w:t>О</w:t>
            </w:r>
            <w:r w:rsidRPr="004C1EF0">
              <w:t xml:space="preserve">тдела образования от </w:t>
            </w:r>
            <w:r>
              <w:t>02</w:t>
            </w:r>
            <w:r w:rsidRPr="004C1EF0">
              <w:t>.12.1</w:t>
            </w:r>
            <w:r>
              <w:t>6</w:t>
            </w:r>
            <w:r w:rsidRPr="004C1EF0">
              <w:t>г. № 2</w:t>
            </w:r>
            <w:r>
              <w:t>13</w:t>
            </w:r>
            <w:r w:rsidRPr="004C1EF0">
              <w:t xml:space="preserve">-а   образовательными </w:t>
            </w:r>
            <w:r>
              <w:t>организациями проведена работа</w:t>
            </w:r>
            <w:r w:rsidRPr="004C1EF0">
              <w:t xml:space="preserve"> по соблюдению мер безопасности при проведении массовых праздничных мероприятий, обеспечени</w:t>
            </w:r>
            <w:r>
              <w:t>ю</w:t>
            </w:r>
            <w:r w:rsidRPr="004C1EF0">
              <w:t xml:space="preserve"> безопасности зданий силами педагогического коллектива,  организации каникулярного досуга школьников</w:t>
            </w:r>
            <w:r>
              <w:t>,</w:t>
            </w:r>
            <w:r w:rsidRPr="004C1EF0">
              <w:t xml:space="preserve">  </w:t>
            </w:r>
            <w:r>
              <w:t>индивидуа</w:t>
            </w:r>
            <w:r w:rsidRPr="004C1EF0">
              <w:t>льно-профилактическ</w:t>
            </w:r>
            <w:r>
              <w:t>ая</w:t>
            </w:r>
            <w:r w:rsidRPr="004C1EF0">
              <w:t xml:space="preserve"> работ</w:t>
            </w:r>
            <w:r>
              <w:t>а</w:t>
            </w:r>
            <w:r w:rsidRPr="004C1EF0">
              <w:t xml:space="preserve"> в отношении семей социально-опасного положения,</w:t>
            </w:r>
            <w:r>
              <w:t xml:space="preserve"> состоящих на внутреннем учете, </w:t>
            </w:r>
            <w:r w:rsidRPr="004C1EF0">
              <w:t xml:space="preserve"> несовершеннолетних детей, склонных к правонарушениям. </w:t>
            </w:r>
            <w:r>
              <w:t>Запрашиваемые сведения предоставлены в полном объеме. В образовательной предупредительно-профилактической акции «Каникулы с пользой» (далее – акции)</w:t>
            </w:r>
            <w:r w:rsidRPr="004C1EF0">
              <w:t xml:space="preserve"> </w:t>
            </w:r>
            <w:r>
              <w:t xml:space="preserve">приняли участие 100% образовательных организаций. </w:t>
            </w:r>
            <w:r w:rsidRPr="004C1EF0">
              <w:t>Наиболее активно работа проведена коллектив</w:t>
            </w:r>
            <w:r>
              <w:t xml:space="preserve">ом гимназии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 xml:space="preserve"> (проведены общешкольные собрания с участием инспекторов ГИБДД, ПДН, ОНД). </w:t>
            </w:r>
            <w:r w:rsidRPr="004C1EF0">
              <w:t xml:space="preserve">Индивидуальная предупредительно-профилактическая работа была организована в отношении </w:t>
            </w:r>
            <w:r>
              <w:t>40</w:t>
            </w:r>
            <w:r w:rsidRPr="004C1EF0">
              <w:t xml:space="preserve"> семей</w:t>
            </w:r>
            <w:r>
              <w:t xml:space="preserve"> (категории СОП</w:t>
            </w:r>
            <w:r w:rsidRPr="004C1EF0">
              <w:t>,</w:t>
            </w:r>
            <w:r>
              <w:t xml:space="preserve"> ВШК), изучены жилищно-бытовые условия проживания 58 несовершеннолетних</w:t>
            </w:r>
            <w:r w:rsidRPr="004C1EF0">
              <w:t>.</w:t>
            </w:r>
            <w:r>
              <w:t xml:space="preserve"> В ходе акции выявлено: тяжелая жизненная ситуация в семьях Тимохиных, Извековых (</w:t>
            </w:r>
            <w:proofErr w:type="spellStart"/>
            <w:r>
              <w:t>Фатневская</w:t>
            </w:r>
            <w:proofErr w:type="spellEnd"/>
            <w:r>
              <w:t xml:space="preserve"> школа), долг за коммунальные платежи в семье Мельниковых (гимназия),  нестабильная обстановка в семье </w:t>
            </w:r>
            <w:proofErr w:type="spellStart"/>
            <w:r>
              <w:t>Стефановых</w:t>
            </w:r>
            <w:proofErr w:type="spellEnd"/>
            <w:r>
              <w:t xml:space="preserve"> (</w:t>
            </w:r>
            <w:proofErr w:type="spellStart"/>
            <w:r>
              <w:t>Однолуцкая</w:t>
            </w:r>
            <w:proofErr w:type="spellEnd"/>
            <w:r>
              <w:t xml:space="preserve"> школа), низкий родительский контроль в семьях </w:t>
            </w:r>
            <w:proofErr w:type="spellStart"/>
            <w:r>
              <w:t>Галага</w:t>
            </w:r>
            <w:proofErr w:type="spellEnd"/>
            <w:r>
              <w:t xml:space="preserve">, </w:t>
            </w:r>
            <w:proofErr w:type="spellStart"/>
            <w:r>
              <w:t>Шашковых</w:t>
            </w:r>
            <w:proofErr w:type="spellEnd"/>
            <w:r>
              <w:t>, Глебовых (школа №3).</w:t>
            </w:r>
            <w:r w:rsidRPr="004C1EF0">
              <w:t xml:space="preserve"> </w:t>
            </w:r>
            <w:r>
              <w:t xml:space="preserve">В связи с похолоданием Отделом образования 09.01.17г. в общеобразовательные и дошкольные образовательные организации направлена электронная телефонограмма о проявлении усиленного внимания к условиям проживания детей из семей СОП. Информации о кризисных ситуациях в Отдел образования не поступило. Вместе с тем, сотрудниками органов системы профилактики 12.01.17г. установлен факт нахождения несовершеннолетнего в тяжелой жизненной ситуации (письмо секретаря </w:t>
            </w:r>
            <w:proofErr w:type="spellStart"/>
            <w:r>
              <w:t>КДНиЗП</w:t>
            </w:r>
            <w:proofErr w:type="spellEnd"/>
            <w:r>
              <w:t xml:space="preserve"> от 13.01.17г. №3). Р</w:t>
            </w:r>
            <w:r w:rsidRPr="004C1EF0">
              <w:t>айонн</w:t>
            </w:r>
            <w:r>
              <w:t>ый</w:t>
            </w:r>
            <w:r w:rsidRPr="004C1EF0">
              <w:t xml:space="preserve"> план каникулярно</w:t>
            </w:r>
            <w:r>
              <w:t>й</w:t>
            </w:r>
            <w:r w:rsidRPr="004C1EF0">
              <w:t xml:space="preserve"> занятости школьников во время новогодних праздников и зимних каникул </w:t>
            </w:r>
            <w:r>
              <w:t xml:space="preserve">представлен 27 мероприятиями; в план включены мероприятия спортивно-массового, патриотического, культурно - </w:t>
            </w:r>
            <w:proofErr w:type="spellStart"/>
            <w:r>
              <w:t>досугового</w:t>
            </w:r>
            <w:proofErr w:type="spellEnd"/>
            <w:r>
              <w:t xml:space="preserve"> содержания, семейного и правового воспитания, назначены ответственные лица. План выполнен на 93%: 2 мероприятия (1-спортивное, 1-профилактическое) не проведены по причине погодных условий и болезни педагогического работника.  Проведено 25 мероприятий для 681 человек (из них обучающихся – 632). В каникулярной занятости школьников приняло участие 12 (86%) общеобразовательных школ, 3 (75%) детских сада. Не приняли участия коллективы </w:t>
            </w:r>
            <w:proofErr w:type="spellStart"/>
            <w:r>
              <w:t>Краснознаменской</w:t>
            </w:r>
            <w:proofErr w:type="spellEnd"/>
            <w:r>
              <w:t xml:space="preserve">,  </w:t>
            </w:r>
            <w:proofErr w:type="spellStart"/>
            <w:r>
              <w:t>Репнинской</w:t>
            </w:r>
            <w:proofErr w:type="spellEnd"/>
            <w:r>
              <w:t xml:space="preserve"> школ, низкое участие (в одном мероприятии) – </w:t>
            </w:r>
            <w:proofErr w:type="spellStart"/>
            <w:r>
              <w:t>Больше-Чернской</w:t>
            </w:r>
            <w:proofErr w:type="spellEnd"/>
            <w:r>
              <w:t xml:space="preserve">,  </w:t>
            </w:r>
            <w:proofErr w:type="spellStart"/>
            <w:r>
              <w:t>Кривчевской</w:t>
            </w:r>
            <w:proofErr w:type="spellEnd"/>
            <w:r>
              <w:t xml:space="preserve">  школ.     Активными участниками  являлись коллективы школ </w:t>
            </w:r>
          </w:p>
          <w:p w:rsidR="006C526C" w:rsidRDefault="006C526C" w:rsidP="00B378DF">
            <w:pPr>
              <w:jc w:val="both"/>
            </w:pPr>
            <w:r>
              <w:t>города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Злынской</w:t>
            </w:r>
            <w:proofErr w:type="spellEnd"/>
            <w:r>
              <w:t xml:space="preserve">, </w:t>
            </w:r>
            <w:proofErr w:type="spellStart"/>
            <w:r>
              <w:t>Фатневской</w:t>
            </w:r>
            <w:proofErr w:type="spellEnd"/>
            <w:r>
              <w:t xml:space="preserve">, </w:t>
            </w:r>
            <w:proofErr w:type="spellStart"/>
            <w:r>
              <w:t>Гнездиловской</w:t>
            </w:r>
            <w:proofErr w:type="spellEnd"/>
            <w:r>
              <w:t xml:space="preserve">, Октябрьской, </w:t>
            </w:r>
            <w:proofErr w:type="spellStart"/>
            <w:r>
              <w:t>Однолуцкой</w:t>
            </w:r>
            <w:proofErr w:type="spellEnd"/>
            <w:r>
              <w:t xml:space="preserve">, </w:t>
            </w:r>
            <w:proofErr w:type="spellStart"/>
            <w:r>
              <w:t>Струковской</w:t>
            </w:r>
            <w:proofErr w:type="spellEnd"/>
            <w:r>
              <w:t xml:space="preserve">, </w:t>
            </w:r>
            <w:proofErr w:type="spellStart"/>
            <w:r>
              <w:t>Трубчевской</w:t>
            </w:r>
            <w:proofErr w:type="spellEnd"/>
            <w:r>
              <w:t xml:space="preserve"> школ района. Самый высокий уровень участия в каникулярной занятости </w:t>
            </w:r>
            <w:proofErr w:type="gramStart"/>
            <w:r>
              <w:t>обучающихся</w:t>
            </w:r>
            <w:proofErr w:type="gramEnd"/>
            <w:r>
              <w:t xml:space="preserve"> отмечается в МБОУ «Гимназия г. </w:t>
            </w:r>
            <w:proofErr w:type="spellStart"/>
            <w:r>
              <w:t>Болхова</w:t>
            </w:r>
            <w:proofErr w:type="spellEnd"/>
            <w:r>
              <w:t xml:space="preserve">».  Наиболее массовыми являлись дружеский турнир по баскетболу МБУ ДО ДЮСШ, занятие «Формула успеха» МБУ «ЦППМСП», мероприятия МБУ ДО «ДДТ», Болховского филиала ЦДЮТТТЭ. На основании </w:t>
            </w:r>
            <w:proofErr w:type="gramStart"/>
            <w:r>
              <w:t>вышеизложенного</w:t>
            </w:r>
            <w:proofErr w:type="gramEnd"/>
          </w:p>
          <w:p w:rsidR="006C526C" w:rsidRPr="004C1EF0" w:rsidRDefault="006C526C" w:rsidP="00B378DF">
            <w:pPr>
              <w:jc w:val="both"/>
            </w:pPr>
          </w:p>
          <w:p w:rsidR="006C526C" w:rsidRPr="004C1EF0" w:rsidRDefault="006C526C" w:rsidP="00B378DF">
            <w:pPr>
              <w:jc w:val="center"/>
            </w:pPr>
            <w:r w:rsidRPr="004C1EF0">
              <w:t>ПРИКАЗЫВАЮ:</w:t>
            </w:r>
          </w:p>
          <w:p w:rsidR="006C526C" w:rsidRPr="004C1EF0" w:rsidRDefault="006C526C" w:rsidP="00B378DF">
            <w:pPr>
              <w:jc w:val="center"/>
            </w:pPr>
          </w:p>
          <w:p w:rsidR="006C526C" w:rsidRPr="0096195F" w:rsidRDefault="006C526C" w:rsidP="00B378DF">
            <w:pPr>
              <w:ind w:firstLine="786"/>
              <w:jc w:val="both"/>
            </w:pPr>
            <w:r w:rsidRPr="004C1EF0">
              <w:t xml:space="preserve">1. </w:t>
            </w:r>
            <w:r w:rsidRPr="0096195F">
              <w:t xml:space="preserve">Признать районный план каникулярной занятости </w:t>
            </w:r>
            <w:r>
              <w:t>обучающихся</w:t>
            </w:r>
            <w:r w:rsidRPr="0096195F">
              <w:t xml:space="preserve"> Болховского района в период </w:t>
            </w:r>
            <w:r>
              <w:t>зим</w:t>
            </w:r>
            <w:r w:rsidRPr="0096195F">
              <w:t xml:space="preserve">них каникул выполненным в </w:t>
            </w:r>
            <w:r>
              <w:t>цел</w:t>
            </w:r>
            <w:r w:rsidRPr="0096195F">
              <w:t>ом.</w:t>
            </w:r>
          </w:p>
          <w:p w:rsidR="006C526C" w:rsidRDefault="006C526C" w:rsidP="00B378DF">
            <w:pPr>
              <w:ind w:firstLine="786"/>
              <w:jc w:val="both"/>
            </w:pPr>
            <w:r w:rsidRPr="004C1EF0">
              <w:t xml:space="preserve">2.  Отметить удовлетворительную работу образовательных </w:t>
            </w:r>
            <w:r>
              <w:t>организац</w:t>
            </w:r>
            <w:r w:rsidRPr="004C1EF0">
              <w:t xml:space="preserve">ий в период новогодних праздников и зимних каникул по обеспечению сохранности зданий, </w:t>
            </w:r>
            <w:r w:rsidRPr="004C1EF0">
              <w:lastRenderedPageBreak/>
              <w:t>соблюдению мер безопасности при проведении массовых мероприятий</w:t>
            </w:r>
            <w:r>
              <w:t>.</w:t>
            </w:r>
          </w:p>
          <w:p w:rsidR="006C526C" w:rsidRDefault="006C526C" w:rsidP="00B378DF">
            <w:pPr>
              <w:ind w:firstLine="786"/>
              <w:jc w:val="both"/>
            </w:pPr>
            <w:r>
              <w:t xml:space="preserve">3.Усилить административный контроль за выявлением семей, находящихся в СОП, ТЖС, выполнением </w:t>
            </w:r>
            <w:proofErr w:type="gramStart"/>
            <w:r>
              <w:t>регламента межведомственного взаимодействия органов системы образования</w:t>
            </w:r>
            <w:proofErr w:type="gramEnd"/>
            <w:r>
              <w:t xml:space="preserve"> по выявлению семейного неблагополучия, организации работы с семьями, находящимися в социально-опасном положении, трудной жизненной ситуации (приказ Отдела образования от 18.02.14г. №16-к).</w:t>
            </w:r>
          </w:p>
          <w:p w:rsidR="006C526C" w:rsidRPr="004C1EF0" w:rsidRDefault="006C526C" w:rsidP="00B378DF">
            <w:pPr>
              <w:ind w:firstLine="786"/>
              <w:jc w:val="both"/>
            </w:pPr>
            <w:r>
              <w:t xml:space="preserve">4. Главному специалисту Отдела образования Ерофеевой Л.В. информировать секретаря </w:t>
            </w:r>
            <w:proofErr w:type="spellStart"/>
            <w:r>
              <w:t>КДНиЗП</w:t>
            </w:r>
            <w:proofErr w:type="spellEnd"/>
            <w:r>
              <w:t xml:space="preserve"> о выявленных фактах в ходе проведения образовательной предупредительно-профилактической акции «Каникулы с пользой».</w:t>
            </w:r>
          </w:p>
          <w:p w:rsidR="006C526C" w:rsidRPr="004C1EF0" w:rsidRDefault="006C526C" w:rsidP="00B378DF">
            <w:pPr>
              <w:ind w:firstLine="786"/>
              <w:jc w:val="both"/>
            </w:pPr>
            <w:r>
              <w:t>5</w:t>
            </w:r>
            <w:r w:rsidRPr="004C1EF0">
              <w:t>. Отметить</w:t>
            </w:r>
            <w:r>
              <w:t xml:space="preserve"> в целом</w:t>
            </w:r>
            <w:r w:rsidRPr="004C1EF0">
              <w:t xml:space="preserve"> активное участие </w:t>
            </w:r>
            <w:r>
              <w:t xml:space="preserve">общеобразовательных школ </w:t>
            </w:r>
            <w:r w:rsidRPr="004C1EF0">
              <w:t>в реализации районного плана занятости школьников в период зимних каникул.</w:t>
            </w:r>
            <w:r w:rsidRPr="0096195F">
              <w:t xml:space="preserve"> </w:t>
            </w:r>
            <w:r>
              <w:t>Признать</w:t>
            </w:r>
            <w:r w:rsidRPr="0096195F">
              <w:t xml:space="preserve"> </w:t>
            </w:r>
            <w:r>
              <w:t xml:space="preserve">наиболее </w:t>
            </w:r>
            <w:r w:rsidRPr="0096195F">
              <w:t xml:space="preserve">активную позицию директоров общеобразовательных школ </w:t>
            </w:r>
            <w:r>
              <w:t xml:space="preserve">Баевой О.В., </w:t>
            </w:r>
            <w:proofErr w:type="spellStart"/>
            <w:r>
              <w:t>Гостеевой</w:t>
            </w:r>
            <w:proofErr w:type="spellEnd"/>
            <w:r>
              <w:t xml:space="preserve"> Т.В., </w:t>
            </w:r>
            <w:proofErr w:type="spellStart"/>
            <w:r>
              <w:t>Зюзиной</w:t>
            </w:r>
            <w:proofErr w:type="spellEnd"/>
            <w:r>
              <w:t xml:space="preserve"> Н.М., Херсонской Н.Н., Левиной Н.В., </w:t>
            </w:r>
            <w:proofErr w:type="spellStart"/>
            <w:r>
              <w:t>Лисенковой</w:t>
            </w:r>
            <w:proofErr w:type="spellEnd"/>
            <w:r>
              <w:t xml:space="preserve"> И.А., Фоминой Е.А., </w:t>
            </w:r>
            <w:proofErr w:type="gramStart"/>
            <w:r>
              <w:t>Чернозуб</w:t>
            </w:r>
            <w:proofErr w:type="gramEnd"/>
            <w:r>
              <w:t xml:space="preserve"> А.А., Мельниковой С.А., Киреевой О.И.</w:t>
            </w:r>
            <w:r w:rsidRPr="0096195F">
              <w:t xml:space="preserve"> </w:t>
            </w:r>
            <w:r>
              <w:t>по</w:t>
            </w:r>
            <w:r w:rsidRPr="0096195F">
              <w:t xml:space="preserve"> привлечению педагогических коллективов </w:t>
            </w:r>
            <w:r>
              <w:t>к</w:t>
            </w:r>
            <w:r w:rsidRPr="0096195F">
              <w:t xml:space="preserve"> выполнению районного плана каникулярной занятости</w:t>
            </w:r>
            <w:r>
              <w:t>.</w:t>
            </w:r>
          </w:p>
          <w:p w:rsidR="006C526C" w:rsidRDefault="006C526C" w:rsidP="00B378DF">
            <w:pPr>
              <w:ind w:firstLine="786"/>
              <w:jc w:val="both"/>
            </w:pPr>
            <w:r>
              <w:t>6. Рекомендовать руководителям образовательных организаций р</w:t>
            </w:r>
            <w:r w:rsidRPr="004C1EF0">
              <w:t>ассмотреть вопрос о премировании педагогов, принявших активное участие в организации и проведении новогодних праздников и зимних каникул.</w:t>
            </w:r>
          </w:p>
          <w:p w:rsidR="006C526C" w:rsidRPr="004C1EF0" w:rsidRDefault="006C526C" w:rsidP="00B378DF">
            <w:pPr>
              <w:ind w:firstLine="786"/>
              <w:jc w:val="both"/>
            </w:pPr>
            <w:r>
              <w:t>7. Рассмотреть вопрос о выполнении плана каникулярной занятости, календаря внешкольных массовых мероприятий на заседании районной комиссии по оплате труда руководителей образовательных организаций.</w:t>
            </w:r>
          </w:p>
          <w:p w:rsidR="006C526C" w:rsidRPr="004C1EF0" w:rsidRDefault="006C526C" w:rsidP="00B378DF">
            <w:pPr>
              <w:tabs>
                <w:tab w:val="left" w:pos="7369"/>
              </w:tabs>
              <w:ind w:firstLine="786"/>
              <w:jc w:val="both"/>
            </w:pPr>
            <w:r>
              <w:t>8</w:t>
            </w:r>
            <w:r w:rsidRPr="004C1EF0">
              <w:t xml:space="preserve">. </w:t>
            </w:r>
            <w:proofErr w:type="gramStart"/>
            <w:r w:rsidRPr="004C1EF0">
              <w:t>Контроль за</w:t>
            </w:r>
            <w:proofErr w:type="gramEnd"/>
            <w:r w:rsidRPr="004C1EF0">
              <w:t xml:space="preserve"> исполнением приказа </w:t>
            </w:r>
            <w:r>
              <w:t>оставляю за собой.</w:t>
            </w:r>
          </w:p>
          <w:p w:rsidR="006C526C" w:rsidRPr="004C1EF0" w:rsidRDefault="006C526C" w:rsidP="00B378DF"/>
          <w:p w:rsidR="006C526C" w:rsidRPr="004C1EF0" w:rsidRDefault="006C526C" w:rsidP="00B378DF">
            <w:pPr>
              <w:ind w:firstLine="786"/>
              <w:jc w:val="both"/>
            </w:pPr>
          </w:p>
          <w:p w:rsidR="006C526C" w:rsidRPr="004C1EF0" w:rsidRDefault="006C526C" w:rsidP="00B378DF">
            <w:pPr>
              <w:tabs>
                <w:tab w:val="left" w:pos="7369"/>
              </w:tabs>
              <w:ind w:firstLine="786"/>
              <w:jc w:val="both"/>
            </w:pPr>
            <w:r w:rsidRPr="004C1EF0">
              <w:t xml:space="preserve"> </w:t>
            </w:r>
          </w:p>
          <w:p w:rsidR="006C526C" w:rsidRPr="004C1EF0" w:rsidRDefault="006C526C" w:rsidP="00B378DF"/>
          <w:p w:rsidR="006C526C" w:rsidRDefault="006C526C" w:rsidP="00B378DF">
            <w:r w:rsidRPr="004C1EF0">
              <w:t xml:space="preserve">Начальник ОО </w:t>
            </w:r>
            <w:r>
              <w:t xml:space="preserve">          </w:t>
            </w:r>
            <w:r w:rsidRPr="004C1EF0">
              <w:t xml:space="preserve">                             </w:t>
            </w:r>
            <w:r>
              <w:t xml:space="preserve">                      </w:t>
            </w:r>
            <w:r w:rsidRPr="004C1EF0">
              <w:t xml:space="preserve">                                             </w:t>
            </w:r>
            <w:proofErr w:type="spellStart"/>
            <w:r w:rsidRPr="004C1EF0">
              <w:t>Ю.А.Кавелин</w:t>
            </w:r>
            <w:proofErr w:type="spellEnd"/>
          </w:p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Default="006C526C" w:rsidP="00B378DF"/>
          <w:p w:rsidR="006C526C" w:rsidRPr="004C1EF0" w:rsidRDefault="006C526C" w:rsidP="00B378DF"/>
          <w:p w:rsidR="006C526C" w:rsidRPr="004C1EF0" w:rsidRDefault="006C526C" w:rsidP="00B378DF">
            <w:r w:rsidRPr="004C1EF0">
              <w:t xml:space="preserve">            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6C526C" w:rsidRPr="004C1EF0" w:rsidRDefault="006C526C" w:rsidP="00B378DF">
            <w:pPr>
              <w:jc w:val="right"/>
            </w:pPr>
            <w:r w:rsidRPr="004C1EF0">
              <w:lastRenderedPageBreak/>
              <w:t xml:space="preserve">    от 22 июня  2009</w:t>
            </w:r>
          </w:p>
        </w:tc>
      </w:tr>
    </w:tbl>
    <w:p w:rsidR="006C526C" w:rsidRDefault="006C526C" w:rsidP="006C526C"/>
    <w:p w:rsidR="006C526C" w:rsidRDefault="006C526C" w:rsidP="006C526C"/>
    <w:p w:rsidR="003D5EDF" w:rsidRPr="006C526C" w:rsidRDefault="003D5EDF" w:rsidP="006C526C"/>
    <w:sectPr w:rsidR="003D5EDF" w:rsidRPr="006C526C" w:rsidSect="00CF32B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51B"/>
    <w:multiLevelType w:val="hybridMultilevel"/>
    <w:tmpl w:val="DC3C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B0D71"/>
    <w:rsid w:val="0000118A"/>
    <w:rsid w:val="00025C0F"/>
    <w:rsid w:val="00032F8F"/>
    <w:rsid w:val="0005213F"/>
    <w:rsid w:val="000661A6"/>
    <w:rsid w:val="0007143D"/>
    <w:rsid w:val="00080DEE"/>
    <w:rsid w:val="000811F9"/>
    <w:rsid w:val="000D25F9"/>
    <w:rsid w:val="000D5B10"/>
    <w:rsid w:val="000E7E10"/>
    <w:rsid w:val="000F0FBD"/>
    <w:rsid w:val="0011385A"/>
    <w:rsid w:val="00114775"/>
    <w:rsid w:val="00137C26"/>
    <w:rsid w:val="00151DB0"/>
    <w:rsid w:val="00152AEE"/>
    <w:rsid w:val="001F6F25"/>
    <w:rsid w:val="00225E37"/>
    <w:rsid w:val="002456CD"/>
    <w:rsid w:val="00255D6B"/>
    <w:rsid w:val="00282EE0"/>
    <w:rsid w:val="002A775B"/>
    <w:rsid w:val="002D7977"/>
    <w:rsid w:val="002E4312"/>
    <w:rsid w:val="00311195"/>
    <w:rsid w:val="00325BEF"/>
    <w:rsid w:val="00351555"/>
    <w:rsid w:val="00354867"/>
    <w:rsid w:val="00365B0F"/>
    <w:rsid w:val="003809EE"/>
    <w:rsid w:val="00393671"/>
    <w:rsid w:val="003B0D71"/>
    <w:rsid w:val="003B6624"/>
    <w:rsid w:val="003C2C62"/>
    <w:rsid w:val="003D5EDF"/>
    <w:rsid w:val="00417E81"/>
    <w:rsid w:val="0044158F"/>
    <w:rsid w:val="00442D73"/>
    <w:rsid w:val="00442E14"/>
    <w:rsid w:val="00460621"/>
    <w:rsid w:val="004938F4"/>
    <w:rsid w:val="004961D2"/>
    <w:rsid w:val="004A6BB9"/>
    <w:rsid w:val="004C1EF0"/>
    <w:rsid w:val="004E2F0B"/>
    <w:rsid w:val="004F46D1"/>
    <w:rsid w:val="005052B8"/>
    <w:rsid w:val="005055C5"/>
    <w:rsid w:val="005266E7"/>
    <w:rsid w:val="005301DC"/>
    <w:rsid w:val="005467FF"/>
    <w:rsid w:val="005C4726"/>
    <w:rsid w:val="005D4E8B"/>
    <w:rsid w:val="005E7FB5"/>
    <w:rsid w:val="005F2038"/>
    <w:rsid w:val="005F2D3B"/>
    <w:rsid w:val="005F4A06"/>
    <w:rsid w:val="006008C5"/>
    <w:rsid w:val="00611D68"/>
    <w:rsid w:val="00614D4B"/>
    <w:rsid w:val="0064513A"/>
    <w:rsid w:val="006500D7"/>
    <w:rsid w:val="006C3884"/>
    <w:rsid w:val="006C526C"/>
    <w:rsid w:val="006E73EE"/>
    <w:rsid w:val="006F5BDB"/>
    <w:rsid w:val="00713B47"/>
    <w:rsid w:val="00713B7F"/>
    <w:rsid w:val="007239C6"/>
    <w:rsid w:val="007760B3"/>
    <w:rsid w:val="00794D47"/>
    <w:rsid w:val="007C314D"/>
    <w:rsid w:val="007D411A"/>
    <w:rsid w:val="007D7F67"/>
    <w:rsid w:val="007E0A01"/>
    <w:rsid w:val="007E39BE"/>
    <w:rsid w:val="007F0AC9"/>
    <w:rsid w:val="00832FD4"/>
    <w:rsid w:val="00863076"/>
    <w:rsid w:val="008638ED"/>
    <w:rsid w:val="00872178"/>
    <w:rsid w:val="00883F7F"/>
    <w:rsid w:val="0088428A"/>
    <w:rsid w:val="00885183"/>
    <w:rsid w:val="00902E5C"/>
    <w:rsid w:val="00924AFD"/>
    <w:rsid w:val="0096195F"/>
    <w:rsid w:val="00975BEA"/>
    <w:rsid w:val="00982C29"/>
    <w:rsid w:val="009B0A4C"/>
    <w:rsid w:val="009D245B"/>
    <w:rsid w:val="009F1023"/>
    <w:rsid w:val="00A07639"/>
    <w:rsid w:val="00A41F4C"/>
    <w:rsid w:val="00A428E1"/>
    <w:rsid w:val="00AB3824"/>
    <w:rsid w:val="00B84EE3"/>
    <w:rsid w:val="00BB3D80"/>
    <w:rsid w:val="00BE5940"/>
    <w:rsid w:val="00C15636"/>
    <w:rsid w:val="00C20AF4"/>
    <w:rsid w:val="00C32CD2"/>
    <w:rsid w:val="00C4065D"/>
    <w:rsid w:val="00C74AF3"/>
    <w:rsid w:val="00C76713"/>
    <w:rsid w:val="00CF32B4"/>
    <w:rsid w:val="00D2355E"/>
    <w:rsid w:val="00D8528B"/>
    <w:rsid w:val="00DA1FAA"/>
    <w:rsid w:val="00DD2569"/>
    <w:rsid w:val="00E14F71"/>
    <w:rsid w:val="00E21244"/>
    <w:rsid w:val="00E309DF"/>
    <w:rsid w:val="00E33FD0"/>
    <w:rsid w:val="00E51DCB"/>
    <w:rsid w:val="00E65E07"/>
    <w:rsid w:val="00EC6109"/>
    <w:rsid w:val="00ED4B2C"/>
    <w:rsid w:val="00F36843"/>
    <w:rsid w:val="00F4289A"/>
    <w:rsid w:val="00F441C5"/>
    <w:rsid w:val="00F85AB3"/>
    <w:rsid w:val="00FA23A5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363D-94C2-4FC6-915B-0131CEDD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Zopa</cp:lastModifiedBy>
  <cp:revision>2</cp:revision>
  <cp:lastPrinted>2017-01-18T08:20:00Z</cp:lastPrinted>
  <dcterms:created xsi:type="dcterms:W3CDTF">2017-01-27T09:55:00Z</dcterms:created>
  <dcterms:modified xsi:type="dcterms:W3CDTF">2017-01-27T09:55:00Z</dcterms:modified>
</cp:coreProperties>
</file>