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21" w:rsidRDefault="00F37221">
      <w:pPr>
        <w:spacing w:after="400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3788E" w:rsidRPr="00A3788E" w:rsidRDefault="00A3788E" w:rsidP="00A3788E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14"/>
          <w:szCs w:val="18"/>
          <w:lang w:eastAsia="en-US"/>
        </w:rPr>
      </w:pPr>
      <w:r w:rsidRPr="00A3788E">
        <w:rPr>
          <w:rFonts w:ascii="Times New Roman" w:hAnsi="Times New Roman" w:cs="Times New Roman"/>
          <w:b/>
          <w:sz w:val="14"/>
          <w:szCs w:val="18"/>
          <w:lang w:eastAsia="en-US"/>
        </w:rPr>
        <w:t>ОТДЕЛ   ОБРАЗОВАНИЯ АДМИНИСТРАЦИИ БОЛХОВСКОГО РАЙОНА ОРЛОВСКОЙ ОБЛАСТИ</w:t>
      </w:r>
    </w:p>
    <w:p w:rsidR="00A3788E" w:rsidRPr="00A3788E" w:rsidRDefault="00A3788E" w:rsidP="00A3788E">
      <w:pPr>
        <w:suppressAutoHyphens/>
        <w:spacing w:line="276" w:lineRule="auto"/>
        <w:ind w:left="-360"/>
        <w:jc w:val="center"/>
        <w:rPr>
          <w:rFonts w:ascii="Times New Roman" w:hAnsi="Times New Roman" w:cs="Times New Roman"/>
          <w:b/>
          <w:sz w:val="18"/>
          <w:szCs w:val="20"/>
          <w:lang w:eastAsia="en-US"/>
        </w:rPr>
      </w:pPr>
    </w:p>
    <w:p w:rsidR="00A3788E" w:rsidRPr="00A3788E" w:rsidRDefault="00A3788E" w:rsidP="00A3788E">
      <w:pPr>
        <w:pBdr>
          <w:bottom w:val="single" w:sz="12" w:space="1" w:color="auto"/>
        </w:pBdr>
        <w:suppressAutoHyphens/>
        <w:spacing w:line="276" w:lineRule="auto"/>
        <w:jc w:val="center"/>
        <w:rPr>
          <w:rFonts w:ascii="Times New Roman" w:hAnsi="Times New Roman" w:cs="Times New Roman"/>
          <w:b/>
          <w:sz w:val="16"/>
          <w:lang w:eastAsia="en-US"/>
        </w:rPr>
      </w:pPr>
      <w:r w:rsidRPr="00A3788E">
        <w:rPr>
          <w:rFonts w:ascii="Times New Roman" w:hAnsi="Times New Roman" w:cs="Times New Roman"/>
          <w:b/>
          <w:sz w:val="20"/>
          <w:lang w:eastAsia="en-US"/>
        </w:rPr>
        <w:t xml:space="preserve">303140 г. </w:t>
      </w:r>
      <w:proofErr w:type="spellStart"/>
      <w:r w:rsidRPr="00A3788E">
        <w:rPr>
          <w:rFonts w:ascii="Times New Roman" w:hAnsi="Times New Roman" w:cs="Times New Roman"/>
          <w:b/>
          <w:sz w:val="20"/>
          <w:lang w:eastAsia="en-US"/>
        </w:rPr>
        <w:t>Болхов</w:t>
      </w:r>
      <w:proofErr w:type="spellEnd"/>
      <w:r w:rsidRPr="00A3788E">
        <w:rPr>
          <w:rFonts w:ascii="Times New Roman" w:hAnsi="Times New Roman" w:cs="Times New Roman"/>
          <w:b/>
          <w:sz w:val="20"/>
          <w:lang w:eastAsia="en-US"/>
        </w:rPr>
        <w:t xml:space="preserve">  Орловской области  ул. Ленина 35    тел.  8 (486 40) 2-43-54, факс 8 (486 40) 2-43-54</w:t>
      </w:r>
    </w:p>
    <w:p w:rsidR="00A3788E" w:rsidRDefault="00A3788E" w:rsidP="00A3788E">
      <w:pPr>
        <w:suppressAutoHyphens/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</w:t>
      </w:r>
    </w:p>
    <w:p w:rsidR="00A3788E" w:rsidRDefault="00A3788E" w:rsidP="00A3788E">
      <w:pPr>
        <w:ind w:left="-567" w:firstLine="567"/>
        <w:jc w:val="center"/>
        <w:rPr>
          <w:rFonts w:ascii="Times New Roman" w:hAnsi="Times New Roman" w:cs="Times New Roman"/>
          <w:b/>
          <w:spacing w:val="20"/>
          <w:kern w:val="0"/>
          <w:sz w:val="28"/>
          <w:szCs w:val="28"/>
          <w:lang w:eastAsia="ru-RU"/>
        </w:rPr>
      </w:pPr>
    </w:p>
    <w:p w:rsidR="00A3788E" w:rsidRDefault="00A3788E" w:rsidP="00A3788E">
      <w:pPr>
        <w:ind w:left="-567" w:firstLine="567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школьного  этапа олимпиады </w:t>
      </w:r>
    </w:p>
    <w:p w:rsidR="00A3788E" w:rsidRDefault="00A3788E" w:rsidP="00A378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информатике </w:t>
      </w:r>
    </w:p>
    <w:p w:rsidR="00A3788E" w:rsidRDefault="00A3788E" w:rsidP="00A3788E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b/>
          <w:sz w:val="28"/>
          <w:szCs w:val="28"/>
        </w:rPr>
        <w:t xml:space="preserve">2021 учебном году </w:t>
      </w:r>
    </w:p>
    <w:p w:rsidR="00A3788E" w:rsidRDefault="00A3788E" w:rsidP="00A378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8E" w:rsidRPr="00A3788E" w:rsidRDefault="00A3788E" w:rsidP="00A3788E">
      <w:pPr>
        <w:pStyle w:val="af2"/>
        <w:spacing w:before="0" w:beforeAutospacing="0" w:after="0" w:afterAutospacing="0"/>
        <w:ind w:firstLine="706"/>
        <w:jc w:val="both"/>
      </w:pPr>
      <w:r w:rsidRPr="00A3788E">
        <w:t xml:space="preserve">Настоящие требования разработаны муниципальной предметно-методической комиссией </w:t>
      </w:r>
      <w:r w:rsidRPr="00A3788E">
        <w:rPr>
          <w:u w:val="single"/>
        </w:rPr>
        <w:t xml:space="preserve">по информатике   </w:t>
      </w:r>
      <w:r w:rsidRPr="00A3788E">
        <w:t>с целью оказания помощи  непосредственным организаторам  в образовательных учреждениях и членам жюри школьного этапа олимпиады.</w:t>
      </w:r>
    </w:p>
    <w:p w:rsidR="00A3788E" w:rsidRPr="00A3788E" w:rsidRDefault="00A3788E" w:rsidP="00A3788E">
      <w:pPr>
        <w:pStyle w:val="af2"/>
        <w:spacing w:before="0" w:beforeAutospacing="0" w:after="0" w:afterAutospacing="0"/>
        <w:ind w:firstLine="706"/>
        <w:jc w:val="both"/>
      </w:pPr>
      <w:r w:rsidRPr="00A3788E">
        <w:t>Настоящие требования разработаны на основе Порядка проведения Всероссийской олимпиады школьников, утвержденного приказом Министерства образования и науки Российской Федерации   от 18.11.2013 № 1252, с учетом методических рекомендаций, подготовленных центральными предметно-методическими комиссиями олимпиады.</w:t>
      </w:r>
    </w:p>
    <w:p w:rsidR="00A3788E" w:rsidRPr="00A3788E" w:rsidRDefault="00A3788E" w:rsidP="00A3788E">
      <w:pPr>
        <w:pStyle w:val="Default"/>
        <w:ind w:firstLine="540"/>
        <w:jc w:val="both"/>
        <w:rPr>
          <w:color w:val="auto"/>
        </w:rPr>
      </w:pPr>
      <w:r w:rsidRPr="00A3788E">
        <w:rPr>
          <w:color w:val="auto"/>
        </w:rPr>
        <w:t xml:space="preserve">Во время Олимпиады участники: </w:t>
      </w:r>
    </w:p>
    <w:p w:rsidR="00A3788E" w:rsidRPr="00A3788E" w:rsidRDefault="00A3788E" w:rsidP="00A3788E">
      <w:pPr>
        <w:pStyle w:val="Default"/>
        <w:numPr>
          <w:ilvl w:val="0"/>
          <w:numId w:val="3"/>
        </w:numPr>
        <w:tabs>
          <w:tab w:val="num" w:pos="1080"/>
        </w:tabs>
        <w:ind w:left="567" w:firstLine="426"/>
        <w:jc w:val="both"/>
        <w:rPr>
          <w:color w:val="auto"/>
        </w:rPr>
      </w:pPr>
      <w:r w:rsidRPr="00A3788E">
        <w:rPr>
          <w:color w:val="auto"/>
        </w:rPr>
        <w:t xml:space="preserve">должны соблюдать установленный порядок проведения Олимпиады,  следовать указаниям организаторов; </w:t>
      </w:r>
    </w:p>
    <w:p w:rsidR="00A3788E" w:rsidRPr="00A3788E" w:rsidRDefault="00A3788E" w:rsidP="00A3788E">
      <w:pPr>
        <w:pStyle w:val="Default"/>
        <w:numPr>
          <w:ilvl w:val="0"/>
          <w:numId w:val="3"/>
        </w:numPr>
        <w:tabs>
          <w:tab w:val="num" w:pos="1080"/>
        </w:tabs>
        <w:ind w:left="567" w:firstLine="426"/>
        <w:jc w:val="both"/>
        <w:rPr>
          <w:color w:val="auto"/>
        </w:rPr>
      </w:pPr>
      <w:r w:rsidRPr="00A3788E">
        <w:rPr>
          <w:color w:val="auto"/>
        </w:rPr>
        <w:t>не имеют права общаться друг с другом, свободно перемещаться по аудитории,   пользоваться средствами связи, вычислительной техникой (кроме разрешенной приказом Отдела образования</w:t>
      </w:r>
      <w:proofErr w:type="gramStart"/>
      <w:r w:rsidRPr="00A3788E">
        <w:rPr>
          <w:color w:val="auto"/>
        </w:rPr>
        <w:t xml:space="preserve"> )</w:t>
      </w:r>
      <w:proofErr w:type="gramEnd"/>
      <w:r w:rsidRPr="00A3788E">
        <w:rPr>
          <w:color w:val="auto"/>
        </w:rPr>
        <w:t>, шпаргалками и справочной литературой (за исключением выданных справочных материалов); указывать в работе какие-либо идентификационные данные или отметки, прямо или косвенно указывающие на авторство работы</w:t>
      </w:r>
    </w:p>
    <w:p w:rsidR="00A3788E" w:rsidRPr="00A3788E" w:rsidRDefault="00A3788E" w:rsidP="00A3788E">
      <w:pPr>
        <w:pStyle w:val="Default"/>
        <w:numPr>
          <w:ilvl w:val="0"/>
          <w:numId w:val="3"/>
        </w:numPr>
        <w:tabs>
          <w:tab w:val="num" w:pos="1080"/>
        </w:tabs>
        <w:ind w:left="567" w:firstLine="426"/>
        <w:jc w:val="both"/>
        <w:rPr>
          <w:color w:val="auto"/>
        </w:rPr>
      </w:pPr>
      <w:r w:rsidRPr="00A3788E">
        <w:rPr>
          <w:color w:val="auto"/>
        </w:rPr>
        <w:t>могут обращаться с вопросами или просьбами к кому-либо, кроме дежурного, членов жюри и оргкомитета (в пределах их компетенции),    завершить и сдать работу досрочно, после чего незамедлительно покидает аудиторию, в которой проводится тур.</w:t>
      </w:r>
    </w:p>
    <w:p w:rsidR="00A3788E" w:rsidRPr="00A3788E" w:rsidRDefault="00A3788E" w:rsidP="00A3788E">
      <w:pPr>
        <w:pStyle w:val="Default"/>
        <w:ind w:firstLine="540"/>
        <w:jc w:val="both"/>
        <w:rPr>
          <w:color w:val="auto"/>
        </w:rPr>
      </w:pPr>
    </w:p>
    <w:p w:rsidR="00A3788E" w:rsidRPr="00A3788E" w:rsidRDefault="00A3788E" w:rsidP="00A3788E">
      <w:pPr>
        <w:pStyle w:val="Default"/>
        <w:ind w:firstLine="540"/>
        <w:jc w:val="both"/>
        <w:rPr>
          <w:color w:val="auto"/>
        </w:rPr>
      </w:pPr>
      <w:r w:rsidRPr="00A3788E">
        <w:rPr>
          <w:color w:val="auto"/>
        </w:rPr>
        <w:t>При установлении факта нарушения Участником Олимпиады Порядка или использования во время тура запрещенных источников информации решением Оргкомитета школьного этапа Олимпиады такой Участник лишается возможности дальнейшего участия в Олимпиаде.</w:t>
      </w:r>
    </w:p>
    <w:p w:rsidR="00A3788E" w:rsidRPr="00A3788E" w:rsidRDefault="00A3788E" w:rsidP="00A3788E">
      <w:pPr>
        <w:pStyle w:val="Default"/>
        <w:ind w:firstLine="540"/>
        <w:jc w:val="both"/>
        <w:rPr>
          <w:color w:val="auto"/>
        </w:rPr>
      </w:pPr>
    </w:p>
    <w:p w:rsidR="00A3788E" w:rsidRPr="00A3788E" w:rsidRDefault="00A3788E" w:rsidP="00A3788E">
      <w:pPr>
        <w:pStyle w:val="Default"/>
        <w:ind w:firstLine="540"/>
        <w:jc w:val="both"/>
        <w:rPr>
          <w:color w:val="auto"/>
        </w:rPr>
      </w:pPr>
      <w:r w:rsidRPr="00A3788E">
        <w:rPr>
          <w:color w:val="auto"/>
        </w:rPr>
        <w:t>На протяжении всего тура участник имеет право:</w:t>
      </w:r>
    </w:p>
    <w:p w:rsidR="00A3788E" w:rsidRPr="00A3788E" w:rsidRDefault="00A3788E" w:rsidP="00A3788E">
      <w:pPr>
        <w:pStyle w:val="Default"/>
        <w:numPr>
          <w:ilvl w:val="0"/>
          <w:numId w:val="4"/>
        </w:numPr>
        <w:tabs>
          <w:tab w:val="num" w:pos="567"/>
          <w:tab w:val="num" w:pos="1080"/>
        </w:tabs>
        <w:ind w:left="567" w:firstLine="426"/>
        <w:jc w:val="both"/>
        <w:rPr>
          <w:color w:val="auto"/>
        </w:rPr>
      </w:pPr>
      <w:r w:rsidRPr="00A3788E">
        <w:rPr>
          <w:color w:val="auto"/>
        </w:rPr>
        <w:t>пользоваться своими канцелярскими принадлежностями, непрограммируемым инженерным калькулятором и выданными справочными данными;</w:t>
      </w:r>
    </w:p>
    <w:p w:rsidR="00A3788E" w:rsidRPr="00A3788E" w:rsidRDefault="00A3788E" w:rsidP="00A3788E">
      <w:pPr>
        <w:pStyle w:val="Default"/>
        <w:numPr>
          <w:ilvl w:val="0"/>
          <w:numId w:val="4"/>
        </w:numPr>
        <w:tabs>
          <w:tab w:val="num" w:pos="567"/>
          <w:tab w:val="num" w:pos="1080"/>
        </w:tabs>
        <w:ind w:left="567" w:firstLine="426"/>
        <w:jc w:val="both"/>
        <w:rPr>
          <w:color w:val="auto"/>
        </w:rPr>
      </w:pPr>
      <w:r w:rsidRPr="00A3788E">
        <w:rPr>
          <w:color w:val="auto"/>
        </w:rPr>
        <w:t>задавать вопросы по условиям заданий в очном или письменном виде, во втором случае передавая их присутствующим членам жюри или методической комиссии через дежурных в аудиториях;</w:t>
      </w:r>
    </w:p>
    <w:p w:rsidR="00A3788E" w:rsidRPr="00A3788E" w:rsidRDefault="00A3788E" w:rsidP="00A3788E">
      <w:pPr>
        <w:pStyle w:val="Default"/>
        <w:numPr>
          <w:ilvl w:val="0"/>
          <w:numId w:val="4"/>
        </w:numPr>
        <w:tabs>
          <w:tab w:val="num" w:pos="567"/>
          <w:tab w:val="num" w:pos="1080"/>
        </w:tabs>
        <w:ind w:left="567" w:firstLine="426"/>
        <w:jc w:val="both"/>
        <w:rPr>
          <w:color w:val="auto"/>
        </w:rPr>
      </w:pPr>
      <w:r w:rsidRPr="00A3788E">
        <w:rPr>
          <w:color w:val="auto"/>
        </w:rPr>
        <w:t>употреблять пищу и безалкогольные напитки;</w:t>
      </w:r>
    </w:p>
    <w:p w:rsidR="00A3788E" w:rsidRPr="00A3788E" w:rsidRDefault="00A3788E" w:rsidP="00A3788E">
      <w:pPr>
        <w:pStyle w:val="Default"/>
        <w:numPr>
          <w:ilvl w:val="0"/>
          <w:numId w:val="4"/>
        </w:numPr>
        <w:tabs>
          <w:tab w:val="num" w:pos="567"/>
          <w:tab w:val="num" w:pos="1080"/>
        </w:tabs>
        <w:ind w:left="567" w:firstLine="426"/>
        <w:jc w:val="both"/>
        <w:rPr>
          <w:color w:val="auto"/>
        </w:rPr>
      </w:pPr>
      <w:r w:rsidRPr="00A3788E">
        <w:rPr>
          <w:color w:val="auto"/>
        </w:rPr>
        <w:t>временно покидать аудиторию, оставляя у организатора условия заданий и свою работу.</w:t>
      </w:r>
    </w:p>
    <w:p w:rsidR="00A3788E" w:rsidRPr="00A3788E" w:rsidRDefault="00A3788E" w:rsidP="00A3788E">
      <w:pPr>
        <w:pStyle w:val="af2"/>
        <w:spacing w:before="0" w:beforeAutospacing="0" w:after="0" w:afterAutospacing="0"/>
        <w:ind w:firstLine="706"/>
        <w:jc w:val="both"/>
      </w:pPr>
    </w:p>
    <w:p w:rsidR="00A3788E" w:rsidRPr="00A3788E" w:rsidRDefault="00A3788E" w:rsidP="00A3788E">
      <w:pPr>
        <w:pStyle w:val="Default"/>
        <w:ind w:firstLine="540"/>
        <w:jc w:val="both"/>
        <w:rPr>
          <w:color w:val="auto"/>
        </w:rPr>
      </w:pPr>
      <w:r w:rsidRPr="00A3788E">
        <w:rPr>
          <w:color w:val="auto"/>
        </w:rPr>
        <w:t xml:space="preserve">Для обеспечения объективности проверки   работы участников перед проверкой обязательно шифруются. Наиболее удобной формой кодирования является запись шифра </w:t>
      </w:r>
      <w:r w:rsidRPr="00A3788E">
        <w:rPr>
          <w:color w:val="auto"/>
        </w:rPr>
        <w:lastRenderedPageBreak/>
        <w:t xml:space="preserve">(например, 9-01, 9-02, …) на обложке тетради и на первой беловой странице с последующим снятием обложки и её отдельным хранением до окончания проверки. Расшифровка работ осуществляется </w:t>
      </w:r>
      <w:r w:rsidRPr="00A3788E">
        <w:rPr>
          <w:b/>
          <w:bCs/>
          <w:color w:val="auto"/>
        </w:rPr>
        <w:t xml:space="preserve">после </w:t>
      </w:r>
      <w:r w:rsidRPr="00A3788E">
        <w:rPr>
          <w:color w:val="auto"/>
        </w:rPr>
        <w:t xml:space="preserve">составления предварительной итоговой таблицы и предварительного определения победителей и призёров олимпиады. </w:t>
      </w:r>
    </w:p>
    <w:p w:rsidR="00A3788E" w:rsidRPr="00A3788E" w:rsidRDefault="00A3788E" w:rsidP="00A3788E">
      <w:pPr>
        <w:spacing w:after="200" w:line="271" w:lineRule="auto"/>
        <w:ind w:left="708" w:right="37" w:hanging="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37221" w:rsidRPr="00A3788E" w:rsidRDefault="004D59F4" w:rsidP="00A3788E">
      <w:pPr>
        <w:spacing w:after="200" w:line="271" w:lineRule="auto"/>
        <w:ind w:left="708" w:right="37" w:hanging="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Организация </w:t>
      </w:r>
      <w:r w:rsidR="00A3788E"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 этапа</w:t>
      </w:r>
    </w:p>
    <w:p w:rsidR="00F37221" w:rsidRPr="00A3788E" w:rsidRDefault="004D59F4" w:rsidP="00A3788E">
      <w:pPr>
        <w:ind w:left="-10" w:right="55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Организатор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по информатике обеспечивает использование такой организационно-технической модели проведения этапа, чтобы она позволила обеспечить участие в этом этапе всех обучающихся, получивших право в нем участвовать на основании установленного организатором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количества баллов по каждому классу, полученных участниками школьного этапа в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>школьном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образовании. </w:t>
      </w:r>
    </w:p>
    <w:p w:rsidR="00F37221" w:rsidRPr="00A3788E" w:rsidRDefault="004D59F4" w:rsidP="00A3788E">
      <w:pPr>
        <w:ind w:left="-10" w:right="55"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3788E">
        <w:rPr>
          <w:rFonts w:ascii="Times New Roman" w:eastAsia="Times New Roman" w:hAnsi="Times New Roman" w:cs="Times New Roman"/>
          <w:color w:val="000000"/>
        </w:rPr>
        <w:t xml:space="preserve">Организатор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и их родителей (законных представителей) о сроках и месте проведения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по информатике, а также о действующем Порядке проведения всероссийской олимпиады школьников и утверждённых требованиях к организации и</w:t>
      </w:r>
      <w:proofErr w:type="gramEnd"/>
      <w:r w:rsidRPr="00A3788E">
        <w:rPr>
          <w:rFonts w:ascii="Times New Roman" w:eastAsia="Times New Roman" w:hAnsi="Times New Roman" w:cs="Times New Roman"/>
          <w:color w:val="000000"/>
        </w:rPr>
        <w:t xml:space="preserve"> проведению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олимпиады. </w:t>
      </w:r>
    </w:p>
    <w:p w:rsidR="00F37221" w:rsidRPr="00A3788E" w:rsidRDefault="004D59F4" w:rsidP="00A3788E">
      <w:pPr>
        <w:ind w:left="-10" w:right="55" w:firstLine="651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Образовательные организации, на базе которых в установленные сроки в субъекте Российской Федерации будет проходить муниципальный этап, назначаются организатором этого этапа и должны отвечать материально-техническим требованиям к проведению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олимпиады. </w:t>
      </w:r>
    </w:p>
    <w:p w:rsidR="00F37221" w:rsidRPr="00A3788E" w:rsidRDefault="00A3788E" w:rsidP="00A3788E">
      <w:pPr>
        <w:spacing w:after="200"/>
        <w:ind w:left="-10" w:right="55" w:firstLine="550"/>
        <w:jc w:val="both"/>
      </w:pPr>
      <w:r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F37221" w:rsidRPr="00A3788E" w:rsidRDefault="004D59F4" w:rsidP="00A3788E">
      <w:pPr>
        <w:spacing w:after="200" w:line="271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Состав участников </w:t>
      </w:r>
      <w:r w:rsidR="00A3788E"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 этапа</w:t>
      </w:r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В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>школьном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этапе олимпиады по информатике принимают участие обучающиеся следующих двух возрастных групп: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>7-11.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Общее количество участников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и квоты по классам устанавливает организатор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олимпиады, путем фиксации по классам количества баллов, набранного участниками школьного этапа и необходимого для участия в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>школьном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этапе. </w:t>
      </w:r>
    </w:p>
    <w:p w:rsidR="00A3788E" w:rsidRPr="00A3788E" w:rsidRDefault="00A3788E" w:rsidP="00A3788E">
      <w:pPr>
        <w:spacing w:after="200" w:line="259" w:lineRule="auto"/>
        <w:ind w:left="545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37221" w:rsidRPr="00A3788E" w:rsidRDefault="004D59F4" w:rsidP="00A3788E">
      <w:pPr>
        <w:spacing w:after="200" w:line="259" w:lineRule="auto"/>
        <w:ind w:left="54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Порядок проведения </w:t>
      </w:r>
      <w:r w:rsidR="00A3788E"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b/>
          <w:bCs/>
          <w:color w:val="000000"/>
        </w:rPr>
        <w:t xml:space="preserve"> этапа</w:t>
      </w:r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3788E">
        <w:rPr>
          <w:rFonts w:ascii="Times New Roman" w:eastAsia="Times New Roman" w:hAnsi="Times New Roman" w:cs="Times New Roman"/>
          <w:color w:val="000000"/>
        </w:rPr>
        <w:t xml:space="preserve">О сроках и местах проведения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по информатике, а также о существующем порядке проведения всероссийской олимпиады школьников и утвержденных требованиях к организации и проведению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этапа, организатор этого этапа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образования, обучающихся и их родителей (законных представителей). </w:t>
      </w:r>
      <w:proofErr w:type="gramEnd"/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В местах проведения олимпиады оргкомитет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обеспечивает систему допуска участников на состязание, предоставление аудиторий с компьютерным оборудованием для проведения туров по возрастным группам участников, предоставляет жюри отдельное помещение, оборудованное необходимой компьютерной и оргтехникой, канцелярскими принадлежностями.  </w:t>
      </w:r>
    </w:p>
    <w:p w:rsidR="00B9793A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Оргкомитет и жюри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непосредственно перед началом тура обеспечивают доступ на рабочих местах участников к комплекту олимпиадных заданий, </w:t>
      </w:r>
      <w:r w:rsidRPr="00A3788E">
        <w:rPr>
          <w:rFonts w:ascii="Times New Roman" w:eastAsia="Times New Roman" w:hAnsi="Times New Roman" w:cs="Times New Roman"/>
          <w:color w:val="000000"/>
        </w:rPr>
        <w:lastRenderedPageBreak/>
        <w:t xml:space="preserve">Памятке участника, а также информируют о порядке входа в информационную систему проведения соревнований, например, предоставляют логин и пароль. </w:t>
      </w:r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3788E">
        <w:rPr>
          <w:rFonts w:ascii="Times New Roman" w:eastAsia="Times New Roman" w:hAnsi="Times New Roman" w:cs="Times New Roman"/>
          <w:color w:val="000000"/>
        </w:rPr>
        <w:t>При организации доступа во время тура к материалам олимпиады в электронном виде по просьбе</w:t>
      </w:r>
      <w:proofErr w:type="gramEnd"/>
      <w:r w:rsidRPr="00A3788E">
        <w:rPr>
          <w:rFonts w:ascii="Times New Roman" w:eastAsia="Times New Roman" w:hAnsi="Times New Roman" w:cs="Times New Roman"/>
          <w:color w:val="000000"/>
        </w:rPr>
        <w:t xml:space="preserve"> участников им должны быть предоставлены эти материалы и в печатном виде. </w:t>
      </w:r>
    </w:p>
    <w:p w:rsidR="00F37221" w:rsidRPr="00A3788E" w:rsidRDefault="00A3788E" w:rsidP="00A3788E">
      <w:pPr>
        <w:spacing w:after="200"/>
        <w:ind w:left="-10" w:right="55" w:firstLine="708"/>
        <w:jc w:val="both"/>
        <w:rPr>
          <w:rFonts w:ascii="Times New Roman" w:eastAsia="Times New Roman" w:hAnsi="Times New Roman" w:cs="Times New Roman"/>
          <w:color w:val="000000"/>
        </w:rPr>
        <w:sectPr w:rsidR="00F37221" w:rsidRPr="00A3788E">
          <w:headerReference w:type="default" r:id="rId7"/>
          <w:footerReference w:type="default" r:id="rId8"/>
          <w:pgSz w:w="11906" w:h="16841"/>
          <w:pgMar w:top="1303" w:right="504" w:bottom="1182" w:left="1697" w:header="456" w:footer="459" w:gutter="0"/>
          <w:cols w:space="720"/>
          <w:formProt w:val="0"/>
        </w:sect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 </w:t>
      </w:r>
      <w:r w:rsidR="004D59F4" w:rsidRPr="00A3788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37221" w:rsidRPr="00A3788E" w:rsidRDefault="00F37221" w:rsidP="00A3788E">
      <w:pPr>
        <w:spacing w:after="20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37221" w:rsidRPr="00A3788E" w:rsidRDefault="004D59F4" w:rsidP="00A3788E">
      <w:pPr>
        <w:spacing w:after="200" w:line="271" w:lineRule="auto"/>
        <w:ind w:left="708" w:right="37" w:hanging="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3788E">
        <w:rPr>
          <w:rFonts w:ascii="Times New Roman" w:eastAsia="Times New Roman" w:hAnsi="Times New Roman" w:cs="Times New Roman"/>
          <w:b/>
          <w:bCs/>
          <w:color w:val="000000"/>
        </w:rPr>
        <w:t>Процедура разбора олимпиадных заданий</w:t>
      </w:r>
    </w:p>
    <w:p w:rsidR="00B9793A" w:rsidRPr="00A3788E" w:rsidRDefault="004D59F4" w:rsidP="00A3788E">
      <w:pPr>
        <w:ind w:left="-10" w:right="55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Процедура разбора олимпиадных заданий является неотъемлемой частью проведения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всероссийской олимпиады школьников по информатике. Основная цель этой процедуры – объяснить участникам олимпиады основные идеи решения каждой из предложенных на турах задач, возможные подходы и методы, используемые для разработки требуемых алгоритмов, а также продемонстрировать варианты их реализации на одном из допустимых языков программирования. </w:t>
      </w:r>
    </w:p>
    <w:p w:rsidR="00F37221" w:rsidRPr="00A3788E" w:rsidRDefault="004D59F4" w:rsidP="00A3788E">
      <w:pPr>
        <w:ind w:left="-10" w:right="55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Дополнительно по каждой задаче сообщаются критерии оценки решений. </w:t>
      </w:r>
    </w:p>
    <w:p w:rsidR="00B9793A" w:rsidRPr="00A3788E" w:rsidRDefault="004D59F4" w:rsidP="00A3788E">
      <w:pPr>
        <w:ind w:left="-10" w:right="55"/>
        <w:jc w:val="both"/>
        <w:rPr>
          <w:rFonts w:ascii="Times New Roman" w:eastAsia="Times New Roman" w:hAnsi="Times New Roman" w:cs="Times New Roman"/>
        </w:rPr>
      </w:pPr>
      <w:r w:rsidRPr="00A3788E">
        <w:rPr>
          <w:rFonts w:ascii="Times New Roman" w:eastAsia="Times New Roman" w:hAnsi="Times New Roman" w:cs="Times New Roman"/>
        </w:rPr>
        <w:t>Разбор задач для разных возрастных групп участников проводится раздельно.</w:t>
      </w:r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</w:rPr>
      </w:pPr>
      <w:r w:rsidRPr="00A3788E">
        <w:rPr>
          <w:rFonts w:ascii="Times New Roman" w:eastAsia="Times New Roman" w:hAnsi="Times New Roman" w:cs="Times New Roman"/>
        </w:rPr>
        <w:t xml:space="preserve"> Для проведения разбора задач оргкомитет </w:t>
      </w:r>
      <w:r w:rsidR="00A3788E" w:rsidRPr="00A3788E">
        <w:rPr>
          <w:rFonts w:ascii="Times New Roman" w:eastAsia="Times New Roman" w:hAnsi="Times New Roman" w:cs="Times New Roman"/>
        </w:rPr>
        <w:t xml:space="preserve">школьного </w:t>
      </w:r>
      <w:r w:rsidRPr="00A3788E">
        <w:rPr>
          <w:rFonts w:ascii="Times New Roman" w:eastAsia="Times New Roman" w:hAnsi="Times New Roman" w:cs="Times New Roman"/>
        </w:rPr>
        <w:t xml:space="preserve"> этапа предоставляет аудитории для каждой возрастной группы участников, оборудованные компьютером, проектором, микрофоном.  </w:t>
      </w:r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</w:rPr>
      </w:pPr>
      <w:r w:rsidRPr="00A3788E">
        <w:rPr>
          <w:rFonts w:ascii="Times New Roman" w:eastAsia="Times New Roman" w:hAnsi="Times New Roman" w:cs="Times New Roman"/>
        </w:rPr>
        <w:t xml:space="preserve">Разбор задач проводится членами жюри </w:t>
      </w:r>
      <w:r w:rsidR="00A3788E" w:rsidRPr="00A3788E">
        <w:rPr>
          <w:rFonts w:ascii="Times New Roman" w:eastAsia="Times New Roman" w:hAnsi="Times New Roman" w:cs="Times New Roman"/>
        </w:rPr>
        <w:t xml:space="preserve">школьного </w:t>
      </w:r>
      <w:r w:rsidRPr="00A3788E">
        <w:rPr>
          <w:rFonts w:ascii="Times New Roman" w:eastAsia="Times New Roman" w:hAnsi="Times New Roman" w:cs="Times New Roman"/>
        </w:rPr>
        <w:t xml:space="preserve"> этапа олимпиады после завершения тура или туров. Целесообразно проводить эту процедуру после объявления каждому участнику результатов проверки жюри его решений. </w:t>
      </w:r>
    </w:p>
    <w:p w:rsidR="00F37221" w:rsidRPr="00A3788E" w:rsidRDefault="004D59F4" w:rsidP="00A3788E">
      <w:pPr>
        <w:ind w:left="-10" w:right="55" w:firstLine="730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Разбор задач должен предшествовать процессу подачи и рассмотрения апелляций, чтобы помочь участникам понять допущенные ими ошибки. При подготовке к разбору задач жюри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должно использовать методические указания по решению олимпиадных задач, подготовленные региональной предметно-методической комиссией по информатике. </w:t>
      </w:r>
    </w:p>
    <w:p w:rsidR="00F37221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На разборе заданий может присутствовать любой участник Олимпиады, а также заинтересованные в этом учителя, тренеры и наставники.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</w:t>
      </w:r>
    </w:p>
    <w:p w:rsidR="00F37221" w:rsidRPr="00A3788E" w:rsidRDefault="004D59F4" w:rsidP="00A3788E">
      <w:pPr>
        <w:spacing w:before="200" w:after="200" w:line="271" w:lineRule="auto"/>
        <w:ind w:left="708" w:right="40" w:hanging="1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3788E">
        <w:rPr>
          <w:rFonts w:ascii="Times New Roman" w:eastAsia="Times New Roman" w:hAnsi="Times New Roman" w:cs="Times New Roman"/>
          <w:b/>
          <w:bCs/>
          <w:color w:val="000000"/>
        </w:rPr>
        <w:t>Порядок рассмотрения апелляций</w:t>
      </w:r>
    </w:p>
    <w:p w:rsidR="00F37221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В целях обеспечения права на объективное оценивание работы участники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вправе подать в письменной форме апелляцию о несогласии с выставленными баллами в жюри этого этапа олимпиады.  </w:t>
      </w:r>
    </w:p>
    <w:p w:rsidR="00F37221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Перед подачей апелляции участник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заданий, чтобы в случае необходимости участник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смог четко аргументировать причины своего несогласия с оценкой жюри.  </w:t>
      </w:r>
    </w:p>
    <w:p w:rsidR="00F37221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Критерии и методика оценивания олимпиадных заданий,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подлежат. </w:t>
      </w:r>
    </w:p>
    <w:p w:rsidR="00B9793A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Рассмотрение апелляции проводится членами жюри с участием самого участника олимпиады с использованием видеофиксации в спокойной и доброжелательной обстановке. </w:t>
      </w:r>
    </w:p>
    <w:p w:rsidR="00F37221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По результатам рассмотрения апелляции о несогласии с выставленными баллами жюри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B9793A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>Решения по апелляции принимаются простым большинством голосов членов жюри. В случае равенства голосов председатель жюри имеет право решающего голоса.</w:t>
      </w:r>
    </w:p>
    <w:p w:rsidR="00F37221" w:rsidRPr="00A3788E" w:rsidRDefault="004D59F4" w:rsidP="00A3788E">
      <w:pPr>
        <w:ind w:left="-10" w:right="55" w:firstLine="707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lastRenderedPageBreak/>
        <w:t xml:space="preserve"> Решения по апелляции являются окончательными и пересмотру не подлежат. </w:t>
      </w:r>
    </w:p>
    <w:p w:rsidR="00F37221" w:rsidRPr="00A3788E" w:rsidRDefault="004D59F4" w:rsidP="00A3788E">
      <w:pPr>
        <w:spacing w:after="200"/>
        <w:ind w:left="-10" w:right="55"/>
        <w:jc w:val="both"/>
        <w:rPr>
          <w:rFonts w:ascii="Times New Roman" w:eastAsia="Times New Roman" w:hAnsi="Times New Roman" w:cs="Times New Roman"/>
          <w:color w:val="000000"/>
        </w:rPr>
      </w:pPr>
      <w:r w:rsidRPr="00A3788E">
        <w:rPr>
          <w:rFonts w:ascii="Times New Roman" w:eastAsia="Times New Roman" w:hAnsi="Times New Roman" w:cs="Times New Roman"/>
          <w:color w:val="000000"/>
        </w:rPr>
        <w:t xml:space="preserve">Рассмотрение всех апелляций оформляется соответствующим протоколом, который подписывается членами жюри. Форма протокола передается в жюри оргкомитетом. Протоколы рассмотрения апелляции передаются в оргкомитет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для внесения соответствующих изменений в итоговый протокол и отчетную документацию. Окончательные результаты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олимпиады (общие рейтинги по классам, списки победителей и призеров по каждому классу) утверждаются организатором </w:t>
      </w:r>
      <w:r w:rsidR="00A3788E" w:rsidRPr="00A3788E">
        <w:rPr>
          <w:rFonts w:ascii="Times New Roman" w:eastAsia="Times New Roman" w:hAnsi="Times New Roman" w:cs="Times New Roman"/>
          <w:color w:val="000000"/>
        </w:rPr>
        <w:t xml:space="preserve">школьного </w:t>
      </w:r>
      <w:r w:rsidRPr="00A3788E">
        <w:rPr>
          <w:rFonts w:ascii="Times New Roman" w:eastAsia="Times New Roman" w:hAnsi="Times New Roman" w:cs="Times New Roman"/>
          <w:color w:val="000000"/>
        </w:rPr>
        <w:t xml:space="preserve"> этапа с учетом результатов рассмотрения апелляций. </w:t>
      </w:r>
    </w:p>
    <w:p w:rsidR="00B9793A" w:rsidRPr="00A3788E" w:rsidRDefault="00B9793A" w:rsidP="00A3788E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3788E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sectPr w:rsidR="00B9793A" w:rsidRPr="00A3788E" w:rsidSect="00905DB2">
      <w:headerReference w:type="default" r:id="rId9"/>
      <w:footerReference w:type="default" r:id="rId10"/>
      <w:pgSz w:w="11906" w:h="16841"/>
      <w:pgMar w:top="1303" w:right="504" w:bottom="1182" w:left="1697" w:header="456" w:footer="459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D0" w:rsidRDefault="007068D0">
      <w:r>
        <w:separator/>
      </w:r>
    </w:p>
  </w:endnote>
  <w:endnote w:type="continuationSeparator" w:id="0">
    <w:p w:rsidR="007068D0" w:rsidRDefault="0070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81751"/>
      <w:docPartObj>
        <w:docPartGallery w:val="Page Numbers (Bottom of Page)"/>
        <w:docPartUnique/>
      </w:docPartObj>
    </w:sdtPr>
    <w:sdtContent>
      <w:p w:rsidR="0035198D" w:rsidRDefault="00905DB2">
        <w:pPr>
          <w:pStyle w:val="ac"/>
          <w:jc w:val="right"/>
        </w:pPr>
        <w:r>
          <w:fldChar w:fldCharType="begin"/>
        </w:r>
        <w:r w:rsidR="0035198D">
          <w:instrText>PAGE   \* MERGEFORMAT</w:instrText>
        </w:r>
        <w:r>
          <w:fldChar w:fldCharType="separate"/>
        </w:r>
        <w:r w:rsidR="00A3788E">
          <w:rPr>
            <w:noProof/>
          </w:rPr>
          <w:t>3</w:t>
        </w:r>
        <w:r>
          <w:fldChar w:fldCharType="end"/>
        </w:r>
      </w:p>
    </w:sdtContent>
  </w:sdt>
  <w:p w:rsidR="0035198D" w:rsidRDefault="0035198D">
    <w:pPr>
      <w:tabs>
        <w:tab w:val="center" w:pos="4852"/>
        <w:tab w:val="right" w:pos="9705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D" w:rsidRPr="00A3788E" w:rsidRDefault="00A3788E">
    <w:pPr>
      <w:spacing w:line="259" w:lineRule="auto"/>
      <w:ind w:right="56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  <w:p w:rsidR="0035198D" w:rsidRDefault="0035198D">
    <w:pPr>
      <w:spacing w:line="259" w:lineRule="auto"/>
      <w:ind w:right="5"/>
      <w:jc w:val="center"/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  <w:p w:rsidR="0035198D" w:rsidRDefault="0035198D">
    <w:pPr>
      <w:tabs>
        <w:tab w:val="center" w:pos="4852"/>
        <w:tab w:val="right" w:pos="9705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D0" w:rsidRDefault="007068D0">
      <w:r>
        <w:separator/>
      </w:r>
    </w:p>
  </w:footnote>
  <w:footnote w:type="continuationSeparator" w:id="0">
    <w:p w:rsidR="007068D0" w:rsidRDefault="00706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D" w:rsidRPr="00B9793A" w:rsidRDefault="00A3788E" w:rsidP="0049411C">
    <w:pPr>
      <w:spacing w:line="271" w:lineRule="auto"/>
      <w:ind w:left="670" w:right="715" w:hanging="1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  <w:p w:rsidR="0035198D" w:rsidRPr="0049411C" w:rsidRDefault="0035198D" w:rsidP="0049411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D" w:rsidRPr="0035198D" w:rsidRDefault="00A3788E" w:rsidP="0035198D">
    <w:pPr>
      <w:spacing w:line="271" w:lineRule="auto"/>
      <w:ind w:left="670" w:right="715" w:hanging="1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  <w:p w:rsidR="0035198D" w:rsidRPr="0054319D" w:rsidRDefault="0035198D">
    <w:pPr>
      <w:tabs>
        <w:tab w:val="center" w:pos="4852"/>
        <w:tab w:val="right" w:pos="9705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10"/>
    <w:multiLevelType w:val="hybridMultilevel"/>
    <w:tmpl w:val="92F8B032"/>
    <w:lvl w:ilvl="0" w:tplc="B7E69DD8">
      <w:start w:val="1"/>
      <w:numFmt w:val="bullet"/>
      <w:lvlText w:val="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A1694"/>
    <w:multiLevelType w:val="hybridMultilevel"/>
    <w:tmpl w:val="AEAA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215A8"/>
    <w:multiLevelType w:val="hybridMultilevel"/>
    <w:tmpl w:val="1F16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77B24"/>
    <w:multiLevelType w:val="hybridMultilevel"/>
    <w:tmpl w:val="B6C40348"/>
    <w:lvl w:ilvl="0" w:tplc="B7E69DD8">
      <w:start w:val="1"/>
      <w:numFmt w:val="bullet"/>
      <w:lvlText w:val="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221"/>
    <w:rsid w:val="00176436"/>
    <w:rsid w:val="0035198D"/>
    <w:rsid w:val="0049411C"/>
    <w:rsid w:val="004D59F4"/>
    <w:rsid w:val="0054319D"/>
    <w:rsid w:val="006611CF"/>
    <w:rsid w:val="007068D0"/>
    <w:rsid w:val="00744D15"/>
    <w:rsid w:val="008261E4"/>
    <w:rsid w:val="00844E08"/>
    <w:rsid w:val="00905144"/>
    <w:rsid w:val="00905DB2"/>
    <w:rsid w:val="00993975"/>
    <w:rsid w:val="00A3788E"/>
    <w:rsid w:val="00B45A14"/>
    <w:rsid w:val="00B9793A"/>
    <w:rsid w:val="00C962A0"/>
    <w:rsid w:val="00EC586E"/>
    <w:rsid w:val="00F21FDE"/>
    <w:rsid w:val="00F3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Symbol">
    <w:name w:val="Footnote_Symbol"/>
    <w:qFormat/>
    <w:rsid w:val="00905DB2"/>
    <w:rPr>
      <w:vertAlign w:val="superscript"/>
    </w:rPr>
  </w:style>
  <w:style w:type="character" w:customStyle="1" w:styleId="EndnoteSymbol">
    <w:name w:val="Endnote_Symbol"/>
    <w:qFormat/>
    <w:rsid w:val="00905DB2"/>
    <w:rPr>
      <w:vertAlign w:val="superscript"/>
    </w:rPr>
  </w:style>
  <w:style w:type="character" w:customStyle="1" w:styleId="Footnoteanchor">
    <w:name w:val="Footnote_anchor"/>
    <w:qFormat/>
    <w:rsid w:val="00905DB2"/>
    <w:rPr>
      <w:vertAlign w:val="superscript"/>
    </w:rPr>
  </w:style>
  <w:style w:type="character" w:customStyle="1" w:styleId="Endnoteanchor">
    <w:name w:val="Endnote_anchor"/>
    <w:qFormat/>
    <w:rsid w:val="00905DB2"/>
    <w:rPr>
      <w:vertAlign w:val="superscript"/>
    </w:rPr>
  </w:style>
  <w:style w:type="character" w:customStyle="1" w:styleId="a3">
    <w:name w:val="Символ сноски"/>
    <w:qFormat/>
    <w:rsid w:val="00905DB2"/>
  </w:style>
  <w:style w:type="character" w:customStyle="1" w:styleId="a4">
    <w:name w:val="Символы концевой сноски"/>
    <w:qFormat/>
    <w:rsid w:val="00905DB2"/>
  </w:style>
  <w:style w:type="paragraph" w:customStyle="1" w:styleId="1">
    <w:name w:val="Заголовок1"/>
    <w:basedOn w:val="a"/>
    <w:next w:val="a5"/>
    <w:qFormat/>
    <w:rsid w:val="00905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05DB2"/>
    <w:pPr>
      <w:spacing w:after="140" w:line="288" w:lineRule="auto"/>
    </w:pPr>
  </w:style>
  <w:style w:type="paragraph" w:styleId="a6">
    <w:name w:val="List"/>
    <w:basedOn w:val="TextBody"/>
    <w:rsid w:val="00905DB2"/>
  </w:style>
  <w:style w:type="paragraph" w:styleId="a7">
    <w:name w:val="caption"/>
    <w:basedOn w:val="a"/>
    <w:qFormat/>
    <w:rsid w:val="00905DB2"/>
  </w:style>
  <w:style w:type="paragraph" w:styleId="a8">
    <w:name w:val="index heading"/>
    <w:basedOn w:val="a"/>
    <w:qFormat/>
    <w:rsid w:val="00905DB2"/>
  </w:style>
  <w:style w:type="paragraph" w:customStyle="1" w:styleId="TextBody">
    <w:name w:val="Text Body"/>
    <w:basedOn w:val="a"/>
    <w:qFormat/>
    <w:rsid w:val="00905DB2"/>
  </w:style>
  <w:style w:type="paragraph" w:customStyle="1" w:styleId="a9">
    <w:name w:val="Содержимое таблицы"/>
    <w:basedOn w:val="TextBody"/>
    <w:qFormat/>
    <w:rsid w:val="00905DB2"/>
  </w:style>
  <w:style w:type="paragraph" w:customStyle="1" w:styleId="aa">
    <w:name w:val="Заголовок таблицы"/>
    <w:basedOn w:val="a9"/>
    <w:qFormat/>
    <w:rsid w:val="00905DB2"/>
  </w:style>
  <w:style w:type="paragraph" w:styleId="ab">
    <w:name w:val="header"/>
    <w:basedOn w:val="a"/>
    <w:rsid w:val="00905DB2"/>
  </w:style>
  <w:style w:type="paragraph" w:styleId="ac">
    <w:name w:val="footer"/>
    <w:basedOn w:val="a"/>
    <w:link w:val="ad"/>
    <w:uiPriority w:val="99"/>
    <w:rsid w:val="00905DB2"/>
  </w:style>
  <w:style w:type="paragraph" w:styleId="ae">
    <w:name w:val="footnote text"/>
    <w:basedOn w:val="a"/>
    <w:rsid w:val="00905DB2"/>
  </w:style>
  <w:style w:type="paragraph" w:styleId="af">
    <w:name w:val="endnote text"/>
    <w:basedOn w:val="a"/>
    <w:rsid w:val="00905DB2"/>
  </w:style>
  <w:style w:type="character" w:customStyle="1" w:styleId="ad">
    <w:name w:val="Нижний колонтитул Знак"/>
    <w:basedOn w:val="a0"/>
    <w:link w:val="ac"/>
    <w:uiPriority w:val="99"/>
    <w:rsid w:val="00844E08"/>
  </w:style>
  <w:style w:type="paragraph" w:styleId="af0">
    <w:name w:val="List Paragraph"/>
    <w:basedOn w:val="a"/>
    <w:uiPriority w:val="34"/>
    <w:qFormat/>
    <w:rsid w:val="00844E08"/>
    <w:pPr>
      <w:ind w:left="720"/>
      <w:contextualSpacing/>
    </w:pPr>
    <w:rPr>
      <w:rFonts w:cs="Mangal"/>
      <w:szCs w:val="21"/>
    </w:rPr>
  </w:style>
  <w:style w:type="character" w:styleId="af1">
    <w:name w:val="Hyperlink"/>
    <w:basedOn w:val="a0"/>
    <w:uiPriority w:val="99"/>
    <w:unhideWhenUsed/>
    <w:rsid w:val="00351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98D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A378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uiPriority w:val="99"/>
    <w:rsid w:val="00A3788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 Иван Анатольевич</dc:creator>
  <dc:description/>
  <cp:lastModifiedBy>Евгения Анатольевна</cp:lastModifiedBy>
  <cp:revision>9</cp:revision>
  <dcterms:created xsi:type="dcterms:W3CDTF">2019-10-11T15:29:00Z</dcterms:created>
  <dcterms:modified xsi:type="dcterms:W3CDTF">2020-10-15T10:33:00Z</dcterms:modified>
  <dc:language>ru-RU</dc:language>
</cp:coreProperties>
</file>