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84" w:rsidRDefault="00BA7C84" w:rsidP="00BA7C84">
      <w:pPr>
        <w:jc w:val="center"/>
        <w:rPr>
          <w:color w:val="FF0000"/>
        </w:rPr>
      </w:pPr>
      <w:r>
        <w:rPr>
          <w:color w:val="FF0000"/>
        </w:rPr>
        <w:t>ПАМЯТКА ДЛЯ УЧАСТНИКА ГОСУДАРСТВЕННОГОЭКЗАМЕНА, СОЧИНЕНИ</w:t>
      </w:r>
      <w:proofErr w:type="gramStart"/>
      <w:r>
        <w:rPr>
          <w:color w:val="FF0000"/>
        </w:rPr>
        <w:t>Я(</w:t>
      </w:r>
      <w:proofErr w:type="gramEnd"/>
      <w:r>
        <w:rPr>
          <w:color w:val="FF0000"/>
        </w:rPr>
        <w:t>ИЗЛОЖЕНИЯ):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а)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гелевая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или капиллярная ручка с чернилами черного цвета;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документ, удостоверяющий личность;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средства обучения и воспитания</w:t>
      </w:r>
      <w:hyperlink r:id="rId5" w:anchor="111132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32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лекарства и питание (при необходимости);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д) специальные технические средства (для лиц, указанных в </w:t>
      </w:r>
      <w:hyperlink r:id="rId6" w:anchor="1053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пункте 53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Порядка) (при необходимости);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е) листы бумаги для черновиков, выданные в ППЭ (за исключением ЕГЭ по иностранным языкам (раздел "Говорение").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Иные личные вещи участники экзамена оставляют в специально отведенном месте для хранения личных вещей участников экзамена, расположенном до входа в ППЭ.</w:t>
      </w:r>
    </w:p>
    <w:p w:rsidR="00BA7C84" w:rsidRDefault="00BA7C84" w:rsidP="00BA7C84"/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день проведения экзамена в ППЭ запрещается: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участникам экзамена -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организаторам, ассистентам, медицинским работникам, техническим специалистам, экзаменаторам-собеседникам - иметь при себе средства связи;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лицам, перечисленным в </w:t>
      </w:r>
      <w:hyperlink r:id="rId7" w:anchor="1059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пунктах 59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8" w:anchor="106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60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- оказывать содействие участникам экзамена, в том числе передавать им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A7C84" w:rsidRDefault="00BA7C84" w:rsidP="00BA7C84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участникам экзамена, организаторам, ассистентам, техническим специалистам и экзаменаторам-собеседникам - выносить из аудиторий и ППЭ экзаменационные материалы на бумажном или электронном носителях, фотографировать экзаменационные материалы.</w:t>
      </w:r>
      <w:bookmarkStart w:id="0" w:name="_GoBack"/>
      <w:bookmarkEnd w:id="0"/>
    </w:p>
    <w:sectPr w:rsidR="00B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84"/>
    <w:rsid w:val="009A1C11"/>
    <w:rsid w:val="00BA7C84"/>
    <w:rsid w:val="00D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C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025224/?ysclid=lhis9piskk6668935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025224/?ysclid=lhis9piskk6668935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025224/?ysclid=lhis9piskk666893508" TargetMode="External"/><Relationship Id="rId5" Type="http://schemas.openxmlformats.org/officeDocument/2006/relationships/hyperlink" Target="https://www.garant.ru/products/ipo/prime/doc/72025224/?ysclid=lhis9piskk6668935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2</cp:revision>
  <dcterms:created xsi:type="dcterms:W3CDTF">2023-05-11T07:44:00Z</dcterms:created>
  <dcterms:modified xsi:type="dcterms:W3CDTF">2023-05-11T07:45:00Z</dcterms:modified>
</cp:coreProperties>
</file>